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A5C5" w14:textId="3B7607BB" w:rsidR="003629B3" w:rsidRDefault="003629B3" w:rsidP="003629B3">
      <w:pPr>
        <w:pStyle w:val="Footer"/>
        <w:rPr>
          <w:rFonts w:asciiTheme="minorHAnsi" w:hAnsiTheme="minorHAnsi" w:cstheme="minorHAnsi"/>
          <w:sz w:val="24"/>
          <w:szCs w:val="24"/>
        </w:rPr>
      </w:pPr>
      <w:r w:rsidRPr="003629B3">
        <w:rPr>
          <w:rFonts w:asciiTheme="minorHAnsi" w:hAnsiTheme="minorHAnsi" w:cstheme="minorHAnsi"/>
          <w:sz w:val="24"/>
          <w:szCs w:val="24"/>
        </w:rPr>
        <w:t xml:space="preserve">OKLAHOMA STATE UNIVERSITY MUSEUM OF ART </w:t>
      </w:r>
    </w:p>
    <w:p w14:paraId="42C1DCF1" w14:textId="02CAE58C" w:rsidR="003629B3" w:rsidRDefault="003629B3" w:rsidP="003629B3">
      <w:pPr>
        <w:pStyle w:val="Footer"/>
        <w:rPr>
          <w:b/>
          <w:sz w:val="32"/>
          <w:szCs w:val="32"/>
        </w:rPr>
      </w:pPr>
      <w:r>
        <w:rPr>
          <w:rFonts w:asciiTheme="minorHAnsi" w:hAnsiTheme="minorHAnsi" w:cstheme="minorHAnsi"/>
          <w:sz w:val="24"/>
          <w:szCs w:val="24"/>
        </w:rPr>
        <w:t>Stillwater, Oklahoma</w:t>
      </w:r>
      <w:r>
        <w:rPr>
          <w:rFonts w:asciiTheme="minorHAnsi" w:hAnsiTheme="minorHAnsi" w:cstheme="minorHAnsi"/>
          <w:sz w:val="24"/>
          <w:szCs w:val="24"/>
        </w:rPr>
        <w:br/>
      </w:r>
      <w:r>
        <w:rPr>
          <w:rFonts w:ascii="Verdana" w:hAnsi="Verdana"/>
          <w:sz w:val="20"/>
          <w:szCs w:val="20"/>
        </w:rPr>
        <w:br/>
      </w:r>
    </w:p>
    <w:p w14:paraId="752A5562" w14:textId="2DA8E0B9" w:rsidR="002D21F9" w:rsidRPr="002D21F9" w:rsidRDefault="00BD1305" w:rsidP="002D21F9">
      <w:pPr>
        <w:jc w:val="center"/>
        <w:rPr>
          <w:b/>
          <w:sz w:val="32"/>
          <w:szCs w:val="32"/>
        </w:rPr>
      </w:pPr>
      <w:r w:rsidRPr="002D21F9">
        <w:rPr>
          <w:b/>
          <w:sz w:val="32"/>
          <w:szCs w:val="32"/>
        </w:rPr>
        <w:t>Curator of Education</w:t>
      </w:r>
      <w:r w:rsidR="00B740E3" w:rsidRPr="002D21F9">
        <w:rPr>
          <w:b/>
          <w:sz w:val="32"/>
          <w:szCs w:val="32"/>
        </w:rPr>
        <w:t>, K-12</w:t>
      </w:r>
    </w:p>
    <w:p w14:paraId="3729E380" w14:textId="77777777" w:rsidR="002D21F9" w:rsidRPr="008A7770" w:rsidRDefault="002D21F9" w:rsidP="00BD1305">
      <w:pPr>
        <w:rPr>
          <w:b/>
          <w:sz w:val="24"/>
          <w:szCs w:val="24"/>
        </w:rPr>
      </w:pPr>
    </w:p>
    <w:p w14:paraId="1797F6FE" w14:textId="77777777" w:rsidR="002D21F9" w:rsidRDefault="002D21F9" w:rsidP="00BD1305">
      <w:pPr>
        <w:rPr>
          <w:bCs/>
          <w:sz w:val="24"/>
          <w:szCs w:val="24"/>
        </w:rPr>
      </w:pPr>
    </w:p>
    <w:p w14:paraId="5C827EC8" w14:textId="48BF30F9" w:rsidR="00BD1305" w:rsidRPr="002D21F9" w:rsidRDefault="002D21F9" w:rsidP="00BD1305">
      <w:pPr>
        <w:rPr>
          <w:bCs/>
          <w:sz w:val="24"/>
          <w:szCs w:val="24"/>
        </w:rPr>
      </w:pPr>
      <w:r>
        <w:rPr>
          <w:b/>
          <w:sz w:val="24"/>
          <w:szCs w:val="24"/>
        </w:rPr>
        <w:t>POSITION SUMMARY</w:t>
      </w:r>
      <w:r w:rsidR="00BD1305" w:rsidRPr="002D21F9">
        <w:rPr>
          <w:b/>
          <w:sz w:val="24"/>
          <w:szCs w:val="24"/>
        </w:rPr>
        <w:t xml:space="preserve"> </w:t>
      </w:r>
    </w:p>
    <w:p w14:paraId="1B12DC8A" w14:textId="77777777" w:rsidR="00BD1305" w:rsidRPr="002D21F9" w:rsidRDefault="00BD1305" w:rsidP="00BD1305">
      <w:pPr>
        <w:rPr>
          <w:sz w:val="24"/>
          <w:szCs w:val="24"/>
        </w:rPr>
      </w:pPr>
    </w:p>
    <w:p w14:paraId="0B4C167E" w14:textId="36F1E851" w:rsidR="008A7770" w:rsidRDefault="000B2463" w:rsidP="008A7770">
      <w:pPr>
        <w:rPr>
          <w:strike/>
          <w:sz w:val="24"/>
          <w:szCs w:val="24"/>
        </w:rPr>
      </w:pPr>
      <w:r w:rsidRPr="002D21F9">
        <w:rPr>
          <w:sz w:val="24"/>
          <w:szCs w:val="24"/>
        </w:rPr>
        <w:t>The Curator of Education is responsible for establishing and overs</w:t>
      </w:r>
      <w:r w:rsidR="00B219C8" w:rsidRPr="002D21F9">
        <w:rPr>
          <w:sz w:val="24"/>
          <w:szCs w:val="24"/>
        </w:rPr>
        <w:t>eeing</w:t>
      </w:r>
      <w:r w:rsidRPr="002D21F9">
        <w:rPr>
          <w:sz w:val="24"/>
          <w:szCs w:val="24"/>
        </w:rPr>
        <w:t xml:space="preserve"> the education programs</w:t>
      </w:r>
      <w:r w:rsidR="00B219C8" w:rsidRPr="002D21F9">
        <w:rPr>
          <w:sz w:val="24"/>
          <w:szCs w:val="24"/>
        </w:rPr>
        <w:t xml:space="preserve"> and public activities</w:t>
      </w:r>
      <w:r w:rsidRPr="002D21F9">
        <w:rPr>
          <w:sz w:val="24"/>
          <w:szCs w:val="24"/>
        </w:rPr>
        <w:t xml:space="preserve"> for the OSU Museum of Art</w:t>
      </w:r>
      <w:r w:rsidR="00B219C8" w:rsidRPr="002D21F9">
        <w:rPr>
          <w:sz w:val="24"/>
          <w:szCs w:val="24"/>
        </w:rPr>
        <w:t xml:space="preserve"> focusing on a K-12 audience</w:t>
      </w:r>
      <w:r w:rsidRPr="002D21F9">
        <w:rPr>
          <w:sz w:val="24"/>
          <w:szCs w:val="24"/>
        </w:rPr>
        <w:t xml:space="preserve">. </w:t>
      </w:r>
      <w:r w:rsidR="00B219C8" w:rsidRPr="002D21F9">
        <w:rPr>
          <w:sz w:val="24"/>
          <w:szCs w:val="24"/>
        </w:rPr>
        <w:t>They</w:t>
      </w:r>
      <w:r w:rsidRPr="002D21F9">
        <w:rPr>
          <w:sz w:val="24"/>
          <w:szCs w:val="24"/>
        </w:rPr>
        <w:t xml:space="preserve"> will work closely with staff to coordinate curricular-based collections access and use. The Curator of Education serves as a liaison between the museum and the community. In addition, the </w:t>
      </w:r>
      <w:r w:rsidR="00B219C8" w:rsidRPr="002D21F9">
        <w:rPr>
          <w:sz w:val="24"/>
          <w:szCs w:val="24"/>
        </w:rPr>
        <w:t>C</w:t>
      </w:r>
      <w:r w:rsidRPr="002D21F9">
        <w:rPr>
          <w:sz w:val="24"/>
          <w:szCs w:val="24"/>
        </w:rPr>
        <w:t xml:space="preserve">urator is responsible for structuring the K-12 Museum partnerships and in-service workshops for teachers, </w:t>
      </w:r>
      <w:r w:rsidR="00B740E3" w:rsidRPr="002D21F9">
        <w:rPr>
          <w:sz w:val="24"/>
          <w:szCs w:val="24"/>
        </w:rPr>
        <w:t xml:space="preserve">supervising the Visitor Services and </w:t>
      </w:r>
      <w:r w:rsidR="00B219C8" w:rsidRPr="002D21F9">
        <w:rPr>
          <w:sz w:val="24"/>
          <w:szCs w:val="24"/>
        </w:rPr>
        <w:t>Program Coordinator</w:t>
      </w:r>
      <w:r w:rsidR="00B740E3" w:rsidRPr="002D21F9">
        <w:rPr>
          <w:sz w:val="24"/>
          <w:szCs w:val="24"/>
        </w:rPr>
        <w:t xml:space="preserve">, </w:t>
      </w:r>
      <w:r w:rsidR="00813900" w:rsidRPr="002D21F9">
        <w:rPr>
          <w:sz w:val="24"/>
          <w:szCs w:val="24"/>
        </w:rPr>
        <w:t>oversite of</w:t>
      </w:r>
      <w:r w:rsidRPr="002D21F9">
        <w:rPr>
          <w:sz w:val="24"/>
          <w:szCs w:val="24"/>
        </w:rPr>
        <w:t xml:space="preserve"> the volunteer program, and managing student staff training. The </w:t>
      </w:r>
      <w:r w:rsidR="00B219C8" w:rsidRPr="002D21F9">
        <w:rPr>
          <w:sz w:val="24"/>
          <w:szCs w:val="24"/>
        </w:rPr>
        <w:t>C</w:t>
      </w:r>
      <w:r w:rsidRPr="002D21F9">
        <w:rPr>
          <w:sz w:val="24"/>
          <w:szCs w:val="24"/>
        </w:rPr>
        <w:t>urator will also participate as an active member of the curatorial team of the museum and be given opportunities for collections research, publication, and professional growth. The Curator of Education reports to the Director regarding all phases of educational programming.</w:t>
      </w:r>
    </w:p>
    <w:p w14:paraId="76405640" w14:textId="77777777" w:rsidR="00FE467B" w:rsidRDefault="00FE467B" w:rsidP="00BD1305">
      <w:pPr>
        <w:rPr>
          <w:strike/>
          <w:sz w:val="24"/>
          <w:szCs w:val="24"/>
        </w:rPr>
      </w:pPr>
    </w:p>
    <w:p w14:paraId="50DE3172" w14:textId="41A9AFE8" w:rsidR="00BD1305" w:rsidRPr="00FE467B" w:rsidRDefault="00FE467B" w:rsidP="00BD1305">
      <w:pPr>
        <w:rPr>
          <w:strike/>
          <w:sz w:val="24"/>
          <w:szCs w:val="24"/>
        </w:rPr>
      </w:pPr>
      <w:r>
        <w:rPr>
          <w:b/>
          <w:sz w:val="24"/>
          <w:szCs w:val="24"/>
        </w:rPr>
        <w:t>K-12/COMMUNITY O</w:t>
      </w:r>
      <w:r w:rsidR="00E2653A">
        <w:rPr>
          <w:b/>
          <w:sz w:val="24"/>
          <w:szCs w:val="24"/>
        </w:rPr>
        <w:t>UTREACH RESPONSIBILITIES</w:t>
      </w:r>
      <w:r w:rsidR="00BD1305" w:rsidRPr="002D21F9">
        <w:rPr>
          <w:b/>
          <w:sz w:val="24"/>
          <w:szCs w:val="24"/>
        </w:rPr>
        <w:t xml:space="preserve"> </w:t>
      </w:r>
      <w:r w:rsidR="0059083A">
        <w:rPr>
          <w:b/>
          <w:sz w:val="24"/>
          <w:szCs w:val="24"/>
        </w:rPr>
        <w:t>(</w:t>
      </w:r>
      <w:r w:rsidR="00BD1305" w:rsidRPr="002D21F9">
        <w:rPr>
          <w:b/>
          <w:sz w:val="24"/>
          <w:szCs w:val="24"/>
        </w:rPr>
        <w:t>5</w:t>
      </w:r>
      <w:r w:rsidR="008E70D2" w:rsidRPr="002D21F9">
        <w:rPr>
          <w:b/>
          <w:sz w:val="24"/>
          <w:szCs w:val="24"/>
        </w:rPr>
        <w:t>0</w:t>
      </w:r>
      <w:r w:rsidR="00BD1305" w:rsidRPr="002D21F9">
        <w:rPr>
          <w:b/>
          <w:sz w:val="24"/>
          <w:szCs w:val="24"/>
        </w:rPr>
        <w:t>%</w:t>
      </w:r>
      <w:r w:rsidR="0059083A">
        <w:rPr>
          <w:b/>
          <w:sz w:val="24"/>
          <w:szCs w:val="24"/>
        </w:rPr>
        <w:t>)</w:t>
      </w:r>
    </w:p>
    <w:p w14:paraId="04229B63" w14:textId="77777777" w:rsidR="002D21F9" w:rsidRPr="002D21F9" w:rsidRDefault="002D21F9" w:rsidP="00BD1305">
      <w:pPr>
        <w:rPr>
          <w:b/>
          <w:sz w:val="24"/>
          <w:szCs w:val="24"/>
        </w:rPr>
      </w:pPr>
    </w:p>
    <w:p w14:paraId="000BC487" w14:textId="38B9EB26" w:rsidR="00BD1305" w:rsidRPr="002D21F9"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Develop and maintain partnerships with K</w:t>
      </w:r>
      <w:r w:rsidR="00512201">
        <w:rPr>
          <w:rFonts w:ascii="Tahoma" w:hAnsi="Tahoma" w:cs="Tahoma"/>
        </w:rPr>
        <w:t>-</w:t>
      </w:r>
      <w:r w:rsidRPr="002D21F9">
        <w:rPr>
          <w:rFonts w:ascii="Tahoma" w:hAnsi="Tahoma" w:cs="Tahoma"/>
        </w:rPr>
        <w:t xml:space="preserve">12 school administrators and educators; home-schooled students and educators, virtual/online communities, early childhood and preschool programs, after-school and teen programs; teacher in-service and professional development programs. </w:t>
      </w:r>
    </w:p>
    <w:p w14:paraId="5E7F25D0" w14:textId="77777777" w:rsidR="00BD1305" w:rsidRPr="002D21F9"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 xml:space="preserve">Build relationships with diverse audiences and assess community needs related to parenting and family support services that inform relevant, inclusive, and effective educational offerings. </w:t>
      </w:r>
    </w:p>
    <w:p w14:paraId="4EDA944C" w14:textId="49D68358" w:rsidR="00BD1305" w:rsidRPr="002D21F9"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 xml:space="preserve">Recruit, lead, and manage docent </w:t>
      </w:r>
      <w:r w:rsidR="00B740E3" w:rsidRPr="002D21F9">
        <w:rPr>
          <w:rFonts w:ascii="Tahoma" w:hAnsi="Tahoma" w:cs="Tahoma"/>
        </w:rPr>
        <w:t>program</w:t>
      </w:r>
      <w:r w:rsidRPr="002D21F9">
        <w:rPr>
          <w:rFonts w:ascii="Tahoma" w:hAnsi="Tahoma" w:cs="Tahoma"/>
        </w:rPr>
        <w:t xml:space="preserve">. </w:t>
      </w:r>
    </w:p>
    <w:p w14:paraId="32781920" w14:textId="63FE8F2F" w:rsidR="00BD1305" w:rsidRPr="002D21F9"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 xml:space="preserve">Provide innovative strategies for teaching with art and object-based multidisciplinary curriculum that is specific to an exhibition or collection, and outreach programming. </w:t>
      </w:r>
    </w:p>
    <w:p w14:paraId="51250DB2" w14:textId="77777777" w:rsidR="00FE467B" w:rsidRDefault="00BD1305" w:rsidP="00FE467B">
      <w:pPr>
        <w:pStyle w:val="ListParagraph"/>
        <w:widowControl/>
        <w:numPr>
          <w:ilvl w:val="0"/>
          <w:numId w:val="4"/>
        </w:numPr>
        <w:autoSpaceDE/>
        <w:autoSpaceDN/>
        <w:adjustRightInd/>
        <w:spacing w:line="259" w:lineRule="auto"/>
        <w:contextualSpacing/>
        <w:rPr>
          <w:rFonts w:ascii="Tahoma" w:hAnsi="Tahoma" w:cs="Tahoma"/>
        </w:rPr>
      </w:pPr>
      <w:r w:rsidRPr="002D21F9">
        <w:rPr>
          <w:rFonts w:ascii="Tahoma" w:hAnsi="Tahoma" w:cs="Tahoma"/>
        </w:rPr>
        <w:t>Lead interactive tours and workshops.</w:t>
      </w:r>
    </w:p>
    <w:p w14:paraId="0231893A" w14:textId="796A30A8" w:rsidR="00FE467B" w:rsidRPr="008A7770" w:rsidRDefault="00BD1305" w:rsidP="008A7770">
      <w:pPr>
        <w:widowControl/>
        <w:autoSpaceDE/>
        <w:autoSpaceDN/>
        <w:adjustRightInd/>
        <w:spacing w:after="160" w:line="259" w:lineRule="auto"/>
        <w:contextualSpacing/>
        <w:rPr>
          <w:sz w:val="24"/>
          <w:szCs w:val="24"/>
        </w:rPr>
      </w:pPr>
      <w:r w:rsidRPr="008A7770">
        <w:rPr>
          <w:sz w:val="24"/>
          <w:szCs w:val="24"/>
        </w:rPr>
        <w:t xml:space="preserve"> </w:t>
      </w:r>
    </w:p>
    <w:p w14:paraId="0344020B" w14:textId="064F21D6" w:rsidR="00E2653A" w:rsidRDefault="00E2653A" w:rsidP="00E2653A">
      <w:pPr>
        <w:rPr>
          <w:b/>
          <w:sz w:val="24"/>
          <w:szCs w:val="24"/>
        </w:rPr>
      </w:pPr>
      <w:r>
        <w:rPr>
          <w:b/>
          <w:sz w:val="24"/>
          <w:szCs w:val="24"/>
        </w:rPr>
        <w:t xml:space="preserve">PROGRAM </w:t>
      </w:r>
      <w:proofErr w:type="spellStart"/>
      <w:r>
        <w:rPr>
          <w:b/>
          <w:sz w:val="24"/>
          <w:szCs w:val="24"/>
        </w:rPr>
        <w:t>RESPONSIBILITES</w:t>
      </w:r>
      <w:proofErr w:type="spellEnd"/>
      <w:r w:rsidRPr="002D21F9">
        <w:rPr>
          <w:b/>
          <w:sz w:val="24"/>
          <w:szCs w:val="24"/>
        </w:rPr>
        <w:t xml:space="preserve"> </w:t>
      </w:r>
      <w:r w:rsidR="0059083A">
        <w:rPr>
          <w:b/>
          <w:sz w:val="24"/>
          <w:szCs w:val="24"/>
        </w:rPr>
        <w:t>(</w:t>
      </w:r>
      <w:r w:rsidRPr="002D21F9">
        <w:rPr>
          <w:b/>
          <w:sz w:val="24"/>
          <w:szCs w:val="24"/>
        </w:rPr>
        <w:t>40%</w:t>
      </w:r>
      <w:r w:rsidR="0059083A">
        <w:rPr>
          <w:b/>
          <w:sz w:val="24"/>
          <w:szCs w:val="24"/>
        </w:rPr>
        <w:t>)</w:t>
      </w:r>
    </w:p>
    <w:p w14:paraId="69BA2E89" w14:textId="77777777" w:rsidR="00E2653A" w:rsidRPr="002D21F9" w:rsidRDefault="00E2653A" w:rsidP="00E2653A">
      <w:pPr>
        <w:rPr>
          <w:b/>
          <w:sz w:val="24"/>
          <w:szCs w:val="24"/>
        </w:rPr>
      </w:pPr>
    </w:p>
    <w:p w14:paraId="630F2035" w14:textId="77777777" w:rsidR="00E2653A" w:rsidRPr="002D21F9" w:rsidRDefault="00E2653A" w:rsidP="00E2653A">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 xml:space="preserve">In support of educational programs designed to be inclusive and accessible to people of all ages, collaborate in the research, development, publication, and assessment of support materials for educational programs that encourage curiosity and explorations of works of art. </w:t>
      </w:r>
    </w:p>
    <w:p w14:paraId="565384A5" w14:textId="77777777" w:rsidR="00E2653A" w:rsidRPr="002D21F9" w:rsidRDefault="00E2653A" w:rsidP="00E2653A">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lastRenderedPageBreak/>
        <w:t xml:space="preserve">Including: Family, gallery, and curriculum guides; artLAB programming; Second Saturdays; interpretive materials such as videos and presentations to communicate basic museum functions and programs; and participates in development of other digital technology for programming and social media. </w:t>
      </w:r>
    </w:p>
    <w:p w14:paraId="5D14944B" w14:textId="0E8E8C19" w:rsidR="00E2653A" w:rsidRPr="002D21F9" w:rsidRDefault="00E2653A" w:rsidP="00E2653A">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Work closely and collaboratively with staff to advise content on marketing and public relations materials pertaining to K</w:t>
      </w:r>
      <w:r>
        <w:rPr>
          <w:rFonts w:ascii="Tahoma" w:hAnsi="Tahoma" w:cs="Tahoma"/>
        </w:rPr>
        <w:t>-</w:t>
      </w:r>
      <w:r w:rsidRPr="002D21F9">
        <w:rPr>
          <w:rFonts w:ascii="Tahoma" w:hAnsi="Tahoma" w:cs="Tahoma"/>
        </w:rPr>
        <w:t xml:space="preserve">12 and family programming. </w:t>
      </w:r>
    </w:p>
    <w:p w14:paraId="7989DFBA" w14:textId="0DA15A2D" w:rsidR="00E2653A" w:rsidRPr="002D21F9" w:rsidRDefault="00E2653A" w:rsidP="00E2653A">
      <w:pPr>
        <w:pStyle w:val="ListParagraph"/>
        <w:widowControl/>
        <w:numPr>
          <w:ilvl w:val="0"/>
          <w:numId w:val="4"/>
        </w:numPr>
        <w:autoSpaceDE/>
        <w:autoSpaceDN/>
        <w:adjustRightInd/>
        <w:spacing w:after="160" w:line="259" w:lineRule="auto"/>
        <w:contextualSpacing/>
        <w:rPr>
          <w:rFonts w:ascii="Tahoma" w:hAnsi="Tahoma" w:cs="Tahoma"/>
        </w:rPr>
      </w:pPr>
      <w:r w:rsidRPr="002D21F9">
        <w:rPr>
          <w:rFonts w:ascii="Tahoma" w:hAnsi="Tahoma" w:cs="Tahoma"/>
        </w:rPr>
        <w:t>Participate with other educators in preparing and presenting public gallery talks, public lectures and tours on the collection, as needed, at the Museum and in the community.</w:t>
      </w:r>
    </w:p>
    <w:p w14:paraId="5335DF98" w14:textId="77777777" w:rsidR="00E2653A" w:rsidRPr="0059083A" w:rsidRDefault="00E2653A" w:rsidP="00FE467B">
      <w:pPr>
        <w:pStyle w:val="ListParagraph"/>
        <w:widowControl/>
        <w:numPr>
          <w:ilvl w:val="0"/>
          <w:numId w:val="4"/>
        </w:numPr>
        <w:autoSpaceDE/>
        <w:autoSpaceDN/>
        <w:adjustRightInd/>
        <w:spacing w:line="259" w:lineRule="auto"/>
        <w:contextualSpacing/>
        <w:rPr>
          <w:rFonts w:ascii="Tahoma" w:hAnsi="Tahoma" w:cs="Tahoma"/>
        </w:rPr>
      </w:pPr>
      <w:r w:rsidRPr="00E2653A">
        <w:rPr>
          <w:rFonts w:ascii="Tahoma" w:hAnsi="Tahoma" w:cs="Tahoma"/>
        </w:rPr>
        <w:t xml:space="preserve">Serve as Art Advocate education committee member to advocate for K-12 public </w:t>
      </w:r>
      <w:r w:rsidRPr="0059083A">
        <w:rPr>
          <w:rFonts w:ascii="Tahoma" w:hAnsi="Tahoma" w:cs="Tahoma"/>
        </w:rPr>
        <w:t>school funding and facilitate access to the Museum’s exhibitions and programming.</w:t>
      </w:r>
    </w:p>
    <w:p w14:paraId="2828510E" w14:textId="77777777" w:rsidR="00E2653A" w:rsidRPr="0059083A" w:rsidRDefault="00E2653A" w:rsidP="00E2653A">
      <w:pPr>
        <w:widowControl/>
        <w:autoSpaceDE/>
        <w:autoSpaceDN/>
        <w:adjustRightInd/>
        <w:spacing w:after="160" w:line="259" w:lineRule="auto"/>
        <w:contextualSpacing/>
        <w:rPr>
          <w:b/>
          <w:bCs/>
          <w:sz w:val="24"/>
          <w:szCs w:val="24"/>
        </w:rPr>
      </w:pPr>
    </w:p>
    <w:p w14:paraId="4DECB2D0" w14:textId="7CF2E2D0" w:rsidR="00E2653A" w:rsidRPr="0059083A" w:rsidRDefault="00FE467B" w:rsidP="00E2653A">
      <w:pPr>
        <w:widowControl/>
        <w:autoSpaceDE/>
        <w:autoSpaceDN/>
        <w:adjustRightInd/>
        <w:spacing w:after="160" w:line="259" w:lineRule="auto"/>
        <w:contextualSpacing/>
        <w:rPr>
          <w:sz w:val="24"/>
          <w:szCs w:val="24"/>
        </w:rPr>
      </w:pPr>
      <w:r w:rsidRPr="0059083A">
        <w:rPr>
          <w:b/>
          <w:bCs/>
          <w:sz w:val="24"/>
          <w:szCs w:val="24"/>
        </w:rPr>
        <w:t>ADMINISTRATIVE RESPONSIBILITIES</w:t>
      </w:r>
      <w:r w:rsidR="00C91D44" w:rsidRPr="0059083A">
        <w:rPr>
          <w:b/>
          <w:bCs/>
          <w:sz w:val="24"/>
          <w:szCs w:val="24"/>
        </w:rPr>
        <w:t xml:space="preserve"> </w:t>
      </w:r>
      <w:r w:rsidR="0059083A">
        <w:rPr>
          <w:b/>
          <w:bCs/>
          <w:sz w:val="24"/>
          <w:szCs w:val="24"/>
        </w:rPr>
        <w:t>(</w:t>
      </w:r>
      <w:r w:rsidR="00C91D44" w:rsidRPr="0059083A">
        <w:rPr>
          <w:b/>
          <w:bCs/>
          <w:sz w:val="24"/>
          <w:szCs w:val="24"/>
        </w:rPr>
        <w:t>10%</w:t>
      </w:r>
      <w:r w:rsidR="0059083A">
        <w:rPr>
          <w:b/>
          <w:bCs/>
          <w:sz w:val="24"/>
          <w:szCs w:val="24"/>
        </w:rPr>
        <w:t>)</w:t>
      </w:r>
    </w:p>
    <w:p w14:paraId="207DF4E6" w14:textId="77777777" w:rsidR="00FE467B" w:rsidRPr="0059083A" w:rsidRDefault="00FE467B" w:rsidP="00FE467B">
      <w:pPr>
        <w:widowControl/>
        <w:autoSpaceDE/>
        <w:autoSpaceDN/>
        <w:adjustRightInd/>
        <w:spacing w:line="259" w:lineRule="auto"/>
        <w:contextualSpacing/>
        <w:rPr>
          <w:sz w:val="24"/>
          <w:szCs w:val="24"/>
          <w:highlight w:val="yellow"/>
        </w:rPr>
      </w:pPr>
    </w:p>
    <w:p w14:paraId="6C88BA7C" w14:textId="416A2799" w:rsidR="00C91D44" w:rsidRPr="008A7770" w:rsidRDefault="00C91D44" w:rsidP="00E2653A">
      <w:pPr>
        <w:pStyle w:val="ListParagraph"/>
        <w:widowControl/>
        <w:numPr>
          <w:ilvl w:val="0"/>
          <w:numId w:val="4"/>
        </w:numPr>
        <w:autoSpaceDE/>
        <w:autoSpaceDN/>
        <w:adjustRightInd/>
        <w:spacing w:after="160" w:line="259" w:lineRule="auto"/>
        <w:contextualSpacing/>
        <w:rPr>
          <w:rFonts w:ascii="Tahoma" w:hAnsi="Tahoma" w:cs="Tahoma"/>
        </w:rPr>
      </w:pPr>
      <w:r w:rsidRPr="008A7770">
        <w:rPr>
          <w:rFonts w:ascii="Tahoma" w:hAnsi="Tahoma" w:cs="Tahoma"/>
        </w:rPr>
        <w:t>Supervise</w:t>
      </w:r>
      <w:r w:rsidR="00FE467B" w:rsidRPr="008A7770">
        <w:rPr>
          <w:rFonts w:ascii="Tahoma" w:hAnsi="Tahoma" w:cs="Tahoma"/>
        </w:rPr>
        <w:t xml:space="preserve"> the</w:t>
      </w:r>
      <w:r w:rsidRPr="008A7770">
        <w:rPr>
          <w:rFonts w:ascii="Tahoma" w:hAnsi="Tahoma" w:cs="Tahoma"/>
        </w:rPr>
        <w:t xml:space="preserve"> Visitor Services and </w:t>
      </w:r>
      <w:r w:rsidR="00FE467B" w:rsidRPr="008A7770">
        <w:rPr>
          <w:rFonts w:ascii="Tahoma" w:hAnsi="Tahoma" w:cs="Tahoma"/>
        </w:rPr>
        <w:t>Program Coordinator</w:t>
      </w:r>
      <w:r w:rsidRPr="008A7770">
        <w:rPr>
          <w:rFonts w:ascii="Tahoma" w:hAnsi="Tahoma" w:cs="Tahoma"/>
        </w:rPr>
        <w:t xml:space="preserve"> providing performance reviews,</w:t>
      </w:r>
      <w:r w:rsidR="00FE467B" w:rsidRPr="008A7770">
        <w:rPr>
          <w:rFonts w:ascii="Tahoma" w:hAnsi="Tahoma" w:cs="Tahoma"/>
        </w:rPr>
        <w:t xml:space="preserve"> </w:t>
      </w:r>
      <w:r w:rsidRPr="008A7770">
        <w:rPr>
          <w:rFonts w:ascii="Tahoma" w:hAnsi="Tahoma" w:cs="Tahoma"/>
        </w:rPr>
        <w:t xml:space="preserve">guidance for professional development, assist with people management </w:t>
      </w:r>
      <w:r w:rsidR="008A60D9" w:rsidRPr="008A7770">
        <w:rPr>
          <w:rFonts w:ascii="Tahoma" w:hAnsi="Tahoma" w:cs="Tahoma"/>
        </w:rPr>
        <w:t>/</w:t>
      </w:r>
      <w:r w:rsidR="00FE467B" w:rsidRPr="008A7770">
        <w:rPr>
          <w:rFonts w:ascii="Tahoma" w:hAnsi="Tahoma" w:cs="Tahoma"/>
        </w:rPr>
        <w:t xml:space="preserve"> student </w:t>
      </w:r>
      <w:r w:rsidRPr="008A7770">
        <w:rPr>
          <w:rFonts w:ascii="Tahoma" w:hAnsi="Tahoma" w:cs="Tahoma"/>
        </w:rPr>
        <w:t>staff training, and set the standard for customer service delivered by the front-of-the-house staff.</w:t>
      </w:r>
    </w:p>
    <w:p w14:paraId="4728FD97" w14:textId="4A2E5C5B" w:rsidR="00BD1305" w:rsidRPr="0059083A"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 xml:space="preserve">Assist with managing schedules and training of Museum Associates (student staff). </w:t>
      </w:r>
    </w:p>
    <w:p w14:paraId="0A95748F" w14:textId="6F99F290" w:rsidR="00BD1305" w:rsidRPr="0059083A"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 xml:space="preserve">Work with education staff to generate reports related to program performance for evaluation and grant funding sources. </w:t>
      </w:r>
    </w:p>
    <w:p w14:paraId="22A5383D" w14:textId="7B4E5E21" w:rsidR="00BD1305" w:rsidRPr="0059083A"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 xml:space="preserve">Assist with budget preparation; </w:t>
      </w:r>
      <w:r w:rsidR="00B740E3" w:rsidRPr="0059083A">
        <w:rPr>
          <w:rFonts w:ascii="Tahoma" w:hAnsi="Tahoma" w:cs="Tahoma"/>
        </w:rPr>
        <w:t>monitor budgets for bussing and workshops</w:t>
      </w:r>
      <w:r w:rsidR="00FE467B" w:rsidRPr="0059083A">
        <w:rPr>
          <w:rFonts w:ascii="Tahoma" w:hAnsi="Tahoma" w:cs="Tahoma"/>
        </w:rPr>
        <w:t>;</w:t>
      </w:r>
      <w:r w:rsidR="00B740E3" w:rsidRPr="0059083A">
        <w:rPr>
          <w:rFonts w:ascii="Tahoma" w:hAnsi="Tahoma" w:cs="Tahoma"/>
        </w:rPr>
        <w:t xml:space="preserve"> </w:t>
      </w:r>
      <w:r w:rsidRPr="0059083A">
        <w:rPr>
          <w:rFonts w:ascii="Tahoma" w:hAnsi="Tahoma" w:cs="Tahoma"/>
        </w:rPr>
        <w:t>order supplies; and writ</w:t>
      </w:r>
      <w:r w:rsidR="00FE467B" w:rsidRPr="0059083A">
        <w:rPr>
          <w:rFonts w:ascii="Tahoma" w:hAnsi="Tahoma" w:cs="Tahoma"/>
        </w:rPr>
        <w:t>e</w:t>
      </w:r>
      <w:r w:rsidRPr="0059083A">
        <w:rPr>
          <w:rFonts w:ascii="Tahoma" w:hAnsi="Tahoma" w:cs="Tahoma"/>
        </w:rPr>
        <w:t xml:space="preserve"> policies and procedures for educational programming. </w:t>
      </w:r>
    </w:p>
    <w:p w14:paraId="2AC3BBB3" w14:textId="75F5A233" w:rsidR="00BD1305" w:rsidRPr="0059083A" w:rsidRDefault="00BD1305" w:rsidP="00BD1305">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 xml:space="preserve">Build and maintain a network of partnerships inclusive of a broad community to drive user participation and meet evolving community educational needs. </w:t>
      </w:r>
    </w:p>
    <w:p w14:paraId="32049B0B" w14:textId="657F2FA3" w:rsidR="00BD1305" w:rsidRPr="0059083A"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Maintai</w:t>
      </w:r>
      <w:r w:rsidR="00FE467B" w:rsidRPr="0059083A">
        <w:rPr>
          <w:rFonts w:ascii="Tahoma" w:hAnsi="Tahoma" w:cs="Tahoma"/>
        </w:rPr>
        <w:t>n</w:t>
      </w:r>
      <w:r w:rsidRPr="0059083A">
        <w:rPr>
          <w:rFonts w:ascii="Tahoma" w:hAnsi="Tahoma" w:cs="Tahoma"/>
        </w:rPr>
        <w:t xml:space="preserve"> effective management systems that support participant recruitment, program delivery, and evaluation strategies. </w:t>
      </w:r>
    </w:p>
    <w:p w14:paraId="75BCC6BD" w14:textId="5B536A89" w:rsidR="00BD1305" w:rsidRPr="0059083A" w:rsidRDefault="00BD1305" w:rsidP="009A77A3">
      <w:pPr>
        <w:pStyle w:val="ListParagraph"/>
        <w:widowControl/>
        <w:numPr>
          <w:ilvl w:val="0"/>
          <w:numId w:val="4"/>
        </w:numPr>
        <w:autoSpaceDE/>
        <w:autoSpaceDN/>
        <w:adjustRightInd/>
        <w:spacing w:after="160" w:line="259" w:lineRule="auto"/>
        <w:contextualSpacing/>
        <w:rPr>
          <w:rFonts w:ascii="Tahoma" w:hAnsi="Tahoma" w:cs="Tahoma"/>
        </w:rPr>
      </w:pPr>
      <w:r w:rsidRPr="0059083A">
        <w:rPr>
          <w:rFonts w:ascii="Tahoma" w:hAnsi="Tahoma" w:cs="Tahoma"/>
        </w:rPr>
        <w:t xml:space="preserve">Collaborate with the OSU Prairie Arts Center and other community partners to create relevant educational programming. </w:t>
      </w:r>
    </w:p>
    <w:p w14:paraId="3D5CA256" w14:textId="23216874" w:rsidR="00FE467B" w:rsidRDefault="00B740E3" w:rsidP="00FE467B">
      <w:pPr>
        <w:pStyle w:val="ListParagraph"/>
        <w:widowControl/>
        <w:numPr>
          <w:ilvl w:val="0"/>
          <w:numId w:val="4"/>
        </w:numPr>
        <w:autoSpaceDE/>
        <w:autoSpaceDN/>
        <w:adjustRightInd/>
        <w:spacing w:line="259" w:lineRule="auto"/>
        <w:contextualSpacing/>
        <w:rPr>
          <w:rFonts w:ascii="Tahoma" w:hAnsi="Tahoma" w:cs="Tahoma"/>
        </w:rPr>
      </w:pPr>
      <w:r w:rsidRPr="0059083A">
        <w:rPr>
          <w:rFonts w:ascii="Tahoma" w:hAnsi="Tahoma" w:cs="Tahoma"/>
        </w:rPr>
        <w:t xml:space="preserve">Provide oversite of all programs to address </w:t>
      </w:r>
      <w:proofErr w:type="spellStart"/>
      <w:r w:rsidRPr="0059083A">
        <w:rPr>
          <w:rFonts w:ascii="Tahoma" w:hAnsi="Tahoma" w:cs="Tahoma"/>
        </w:rPr>
        <w:t>DEAI</w:t>
      </w:r>
      <w:proofErr w:type="spellEnd"/>
      <w:r w:rsidRPr="0059083A">
        <w:rPr>
          <w:rFonts w:ascii="Tahoma" w:hAnsi="Tahoma" w:cs="Tahoma"/>
        </w:rPr>
        <w:t xml:space="preserve"> initiatives of inclusion, diversity, and accessibility. </w:t>
      </w:r>
    </w:p>
    <w:p w14:paraId="53B0F1FF" w14:textId="2A24AFFC" w:rsidR="002F42D5" w:rsidRPr="0059083A" w:rsidRDefault="002F42D5" w:rsidP="00FE467B">
      <w:pPr>
        <w:pStyle w:val="ListParagraph"/>
        <w:widowControl/>
        <w:numPr>
          <w:ilvl w:val="0"/>
          <w:numId w:val="4"/>
        </w:numPr>
        <w:autoSpaceDE/>
        <w:autoSpaceDN/>
        <w:adjustRightInd/>
        <w:spacing w:line="259" w:lineRule="auto"/>
        <w:contextualSpacing/>
        <w:rPr>
          <w:rFonts w:ascii="Tahoma" w:hAnsi="Tahoma" w:cs="Tahoma"/>
        </w:rPr>
      </w:pPr>
      <w:r>
        <w:rPr>
          <w:rFonts w:ascii="Tahoma" w:hAnsi="Tahoma" w:cs="Tahoma"/>
        </w:rPr>
        <w:t>Other duties as assigned.</w:t>
      </w:r>
    </w:p>
    <w:p w14:paraId="1594BB07" w14:textId="77777777" w:rsidR="00FE467B" w:rsidRPr="0059083A" w:rsidRDefault="00FE467B" w:rsidP="00FE467B">
      <w:pPr>
        <w:widowControl/>
        <w:autoSpaceDE/>
        <w:autoSpaceDN/>
        <w:adjustRightInd/>
        <w:spacing w:after="160" w:line="259" w:lineRule="auto"/>
        <w:contextualSpacing/>
        <w:rPr>
          <w:sz w:val="24"/>
          <w:szCs w:val="24"/>
        </w:rPr>
      </w:pPr>
    </w:p>
    <w:p w14:paraId="1D0C9B4B" w14:textId="32D021EF" w:rsidR="00BD1305" w:rsidRPr="0059083A" w:rsidRDefault="00512201" w:rsidP="00FE467B">
      <w:pPr>
        <w:widowControl/>
        <w:autoSpaceDE/>
        <w:autoSpaceDN/>
        <w:adjustRightInd/>
        <w:spacing w:after="160" w:line="259" w:lineRule="auto"/>
        <w:contextualSpacing/>
        <w:rPr>
          <w:sz w:val="24"/>
          <w:szCs w:val="24"/>
        </w:rPr>
      </w:pPr>
      <w:r w:rsidRPr="0059083A">
        <w:rPr>
          <w:rFonts w:eastAsia="Times New Roman"/>
          <w:b/>
          <w:bCs/>
          <w:sz w:val="24"/>
          <w:szCs w:val="24"/>
        </w:rPr>
        <w:t>KNOWLEDGE, SKILLS, AND ABILITIES</w:t>
      </w:r>
    </w:p>
    <w:p w14:paraId="6553B2CE" w14:textId="56FF728F" w:rsidR="00512201" w:rsidRPr="0059083A" w:rsidRDefault="00512201" w:rsidP="00BD1305">
      <w:pPr>
        <w:rPr>
          <w:rFonts w:eastAsia="Times New Roman"/>
          <w:b/>
          <w:bCs/>
          <w:sz w:val="24"/>
          <w:szCs w:val="24"/>
        </w:rPr>
      </w:pPr>
    </w:p>
    <w:p w14:paraId="46118496" w14:textId="77777777" w:rsidR="00FE467B" w:rsidRPr="0059083A" w:rsidRDefault="00E2653A" w:rsidP="00BD1305">
      <w:pPr>
        <w:pStyle w:val="ListParagraph"/>
        <w:numPr>
          <w:ilvl w:val="0"/>
          <w:numId w:val="9"/>
        </w:numPr>
        <w:ind w:left="360"/>
        <w:rPr>
          <w:rFonts w:ascii="Tahoma" w:eastAsia="Times New Roman" w:hAnsi="Tahoma" w:cs="Tahoma"/>
          <w:b/>
          <w:bCs/>
        </w:rPr>
      </w:pPr>
      <w:r w:rsidRPr="0059083A">
        <w:rPr>
          <w:rFonts w:ascii="Tahoma" w:hAnsi="Tahoma" w:cs="Tahoma"/>
        </w:rPr>
        <w:t>Instructional experience in a classroom or workshop setting.</w:t>
      </w:r>
    </w:p>
    <w:p w14:paraId="1F71F059" w14:textId="77777777" w:rsidR="00FE467B" w:rsidRPr="0059083A" w:rsidRDefault="00FE467B" w:rsidP="00BD1305">
      <w:pPr>
        <w:pStyle w:val="ListParagraph"/>
        <w:numPr>
          <w:ilvl w:val="0"/>
          <w:numId w:val="9"/>
        </w:numPr>
        <w:ind w:left="360"/>
        <w:rPr>
          <w:rFonts w:ascii="Tahoma" w:eastAsia="Times New Roman" w:hAnsi="Tahoma" w:cs="Tahoma"/>
          <w:b/>
          <w:bCs/>
        </w:rPr>
      </w:pPr>
      <w:bookmarkStart w:id="0" w:name="_Hlk112246173"/>
      <w:r w:rsidRPr="0059083A">
        <w:rPr>
          <w:rFonts w:ascii="Tahoma" w:hAnsi="Tahoma" w:cs="Tahoma"/>
        </w:rPr>
        <w:t>E</w:t>
      </w:r>
      <w:r w:rsidR="00BD1305" w:rsidRPr="0059083A">
        <w:rPr>
          <w:rFonts w:ascii="Tahoma" w:hAnsi="Tahoma" w:cs="Tahoma"/>
        </w:rPr>
        <w:t>xceptional communicator through written communications and public speaking.</w:t>
      </w:r>
    </w:p>
    <w:bookmarkEnd w:id="0"/>
    <w:p w14:paraId="56CEA6EF" w14:textId="77777777" w:rsidR="00FE467B" w:rsidRPr="0059083A" w:rsidRDefault="00BD1305" w:rsidP="00BD1305">
      <w:pPr>
        <w:pStyle w:val="ListParagraph"/>
        <w:numPr>
          <w:ilvl w:val="0"/>
          <w:numId w:val="9"/>
        </w:numPr>
        <w:ind w:left="360"/>
        <w:rPr>
          <w:rFonts w:ascii="Tahoma" w:eastAsia="Times New Roman" w:hAnsi="Tahoma" w:cs="Tahoma"/>
          <w:b/>
          <w:bCs/>
        </w:rPr>
      </w:pPr>
      <w:r w:rsidRPr="0059083A">
        <w:rPr>
          <w:rFonts w:ascii="Tahoma" w:hAnsi="Tahoma" w:cs="Tahoma"/>
        </w:rPr>
        <w:t>Must be a team player with a commitment to diversity and inclusion</w:t>
      </w:r>
      <w:r w:rsidR="00FE467B" w:rsidRPr="0059083A">
        <w:rPr>
          <w:rFonts w:ascii="Tahoma" w:hAnsi="Tahoma" w:cs="Tahoma"/>
        </w:rPr>
        <w:t>.</w:t>
      </w:r>
    </w:p>
    <w:p w14:paraId="6F7344C8" w14:textId="2C8072B5" w:rsidR="0059083A" w:rsidRPr="0059083A" w:rsidRDefault="0059083A" w:rsidP="00BD1305">
      <w:pPr>
        <w:pStyle w:val="ListParagraph"/>
        <w:numPr>
          <w:ilvl w:val="0"/>
          <w:numId w:val="9"/>
        </w:numPr>
        <w:ind w:left="360"/>
        <w:rPr>
          <w:rFonts w:ascii="Tahoma" w:eastAsia="Times New Roman" w:hAnsi="Tahoma" w:cs="Tahoma"/>
          <w:b/>
          <w:bCs/>
        </w:rPr>
      </w:pPr>
      <w:bookmarkStart w:id="1" w:name="_Hlk112246196"/>
      <w:r w:rsidRPr="0059083A">
        <w:rPr>
          <w:rFonts w:ascii="Tahoma" w:eastAsia="Times New Roman" w:hAnsi="Tahoma" w:cs="Tahoma"/>
        </w:rPr>
        <w:t>Excellent interpersonal skills to interact with diverse groups of individuals maintaining a professional, courteous, and tactful demeanor.</w:t>
      </w:r>
    </w:p>
    <w:bookmarkEnd w:id="1"/>
    <w:p w14:paraId="2FBFE3E4" w14:textId="72832F1B" w:rsidR="0059083A" w:rsidRPr="0059083A" w:rsidRDefault="0059083A" w:rsidP="00BD1305">
      <w:pPr>
        <w:pStyle w:val="ListParagraph"/>
        <w:numPr>
          <w:ilvl w:val="0"/>
          <w:numId w:val="9"/>
        </w:numPr>
        <w:ind w:left="360"/>
        <w:rPr>
          <w:rFonts w:ascii="Tahoma" w:eastAsia="Times New Roman" w:hAnsi="Tahoma" w:cs="Tahoma"/>
          <w:b/>
          <w:bCs/>
        </w:rPr>
      </w:pPr>
      <w:r w:rsidRPr="0059083A">
        <w:rPr>
          <w:rFonts w:ascii="Tahoma" w:hAnsi="Tahoma" w:cs="Tahoma"/>
        </w:rPr>
        <w:t>A</w:t>
      </w:r>
      <w:r w:rsidR="00BD1305" w:rsidRPr="0059083A">
        <w:rPr>
          <w:rFonts w:ascii="Tahoma" w:hAnsi="Tahoma" w:cs="Tahoma"/>
        </w:rPr>
        <w:t>bility to multi-task and balance roles as an educator, administrator</w:t>
      </w:r>
      <w:r w:rsidRPr="0059083A">
        <w:rPr>
          <w:rFonts w:ascii="Tahoma" w:hAnsi="Tahoma" w:cs="Tahoma"/>
        </w:rPr>
        <w:t>,</w:t>
      </w:r>
      <w:r w:rsidR="00BD1305" w:rsidRPr="0059083A">
        <w:rPr>
          <w:rFonts w:ascii="Tahoma" w:hAnsi="Tahoma" w:cs="Tahoma"/>
        </w:rPr>
        <w:t xml:space="preserve"> and manager</w:t>
      </w:r>
      <w:r w:rsidRPr="0059083A">
        <w:rPr>
          <w:rFonts w:ascii="Tahoma" w:hAnsi="Tahoma" w:cs="Tahoma"/>
        </w:rPr>
        <w:t>.</w:t>
      </w:r>
    </w:p>
    <w:p w14:paraId="2DB30636" w14:textId="0656CED0" w:rsidR="0059083A" w:rsidRPr="0059083A" w:rsidRDefault="0059083A" w:rsidP="0059083A">
      <w:pPr>
        <w:pStyle w:val="ListParagraph"/>
        <w:widowControl/>
        <w:numPr>
          <w:ilvl w:val="0"/>
          <w:numId w:val="9"/>
        </w:numPr>
        <w:autoSpaceDE/>
        <w:autoSpaceDN/>
        <w:adjustRightInd/>
        <w:spacing w:line="259" w:lineRule="auto"/>
        <w:ind w:left="360"/>
        <w:contextualSpacing/>
        <w:rPr>
          <w:rFonts w:ascii="Tahoma" w:hAnsi="Tahoma" w:cs="Tahoma"/>
        </w:rPr>
      </w:pPr>
      <w:bookmarkStart w:id="2" w:name="_Hlk112246118"/>
      <w:r w:rsidRPr="0059083A">
        <w:rPr>
          <w:rFonts w:ascii="Tahoma" w:hAnsi="Tahoma" w:cs="Tahoma"/>
        </w:rPr>
        <w:lastRenderedPageBreak/>
        <w:t>Proficient in Microsoft Office Applications</w:t>
      </w:r>
      <w:bookmarkEnd w:id="2"/>
      <w:r w:rsidRPr="0059083A">
        <w:rPr>
          <w:rFonts w:ascii="Tahoma" w:hAnsi="Tahoma" w:cs="Tahoma"/>
        </w:rPr>
        <w:t>, adaptable to learn new software</w:t>
      </w:r>
      <w:r w:rsidR="008B092C">
        <w:rPr>
          <w:rFonts w:ascii="Tahoma" w:hAnsi="Tahoma" w:cs="Tahoma"/>
        </w:rPr>
        <w:t>.</w:t>
      </w:r>
    </w:p>
    <w:p w14:paraId="07AE583A" w14:textId="2D9E5F6F" w:rsidR="00BD1305" w:rsidRPr="0059083A" w:rsidRDefault="00BD1305" w:rsidP="00BD1305">
      <w:pPr>
        <w:pStyle w:val="ListParagraph"/>
        <w:numPr>
          <w:ilvl w:val="0"/>
          <w:numId w:val="9"/>
        </w:numPr>
        <w:ind w:left="360"/>
        <w:rPr>
          <w:rFonts w:ascii="Tahoma" w:eastAsia="Times New Roman" w:hAnsi="Tahoma" w:cs="Tahoma"/>
          <w:b/>
          <w:bCs/>
        </w:rPr>
      </w:pPr>
      <w:r w:rsidRPr="0059083A">
        <w:rPr>
          <w:rFonts w:ascii="Tahoma" w:hAnsi="Tahoma" w:cs="Tahoma"/>
        </w:rPr>
        <w:t>Bilingual language skills a plus.</w:t>
      </w:r>
    </w:p>
    <w:p w14:paraId="467B6397" w14:textId="77777777" w:rsidR="00BD1305" w:rsidRPr="0059083A" w:rsidRDefault="00BD1305" w:rsidP="00BD1305">
      <w:pPr>
        <w:rPr>
          <w:sz w:val="24"/>
          <w:szCs w:val="24"/>
        </w:rPr>
      </w:pPr>
    </w:p>
    <w:p w14:paraId="278B3C7B" w14:textId="77777777" w:rsidR="0059083A" w:rsidRDefault="0059083A" w:rsidP="0059083A">
      <w:pPr>
        <w:rPr>
          <w:b/>
          <w:sz w:val="24"/>
          <w:szCs w:val="24"/>
        </w:rPr>
      </w:pPr>
      <w:r>
        <w:rPr>
          <w:b/>
          <w:sz w:val="24"/>
          <w:szCs w:val="24"/>
        </w:rPr>
        <w:t>REQUIRED QUALIFICATIONS</w:t>
      </w:r>
    </w:p>
    <w:p w14:paraId="31797C25" w14:textId="77777777" w:rsidR="0059083A" w:rsidRPr="0059083A" w:rsidRDefault="0059083A" w:rsidP="0059083A">
      <w:pPr>
        <w:rPr>
          <w:b/>
          <w:sz w:val="24"/>
          <w:szCs w:val="24"/>
        </w:rPr>
      </w:pPr>
    </w:p>
    <w:p w14:paraId="06527486" w14:textId="6EE8F16A" w:rsidR="00BD1305" w:rsidRPr="0059083A" w:rsidRDefault="00C5475A" w:rsidP="0059083A">
      <w:pPr>
        <w:pStyle w:val="ListParagraph"/>
        <w:numPr>
          <w:ilvl w:val="0"/>
          <w:numId w:val="11"/>
        </w:numPr>
        <w:ind w:left="360"/>
        <w:rPr>
          <w:rFonts w:ascii="Tahoma" w:hAnsi="Tahoma" w:cs="Tahoma"/>
          <w:b/>
        </w:rPr>
      </w:pPr>
      <w:r>
        <w:rPr>
          <w:rFonts w:ascii="Tahoma" w:hAnsi="Tahoma" w:cs="Tahoma"/>
        </w:rPr>
        <w:t>Master</w:t>
      </w:r>
      <w:r w:rsidR="00BD1305" w:rsidRPr="0059083A">
        <w:rPr>
          <w:rFonts w:ascii="Tahoma" w:hAnsi="Tahoma" w:cs="Tahoma"/>
        </w:rPr>
        <w:t>’s Degree in Art Education</w:t>
      </w:r>
      <w:r w:rsidR="0076046F">
        <w:rPr>
          <w:rFonts w:ascii="Tahoma" w:hAnsi="Tahoma" w:cs="Tahoma"/>
        </w:rPr>
        <w:t xml:space="preserve"> or related field</w:t>
      </w:r>
    </w:p>
    <w:p w14:paraId="33D645AE" w14:textId="002E4973" w:rsidR="00BD1305" w:rsidRDefault="00BD1305" w:rsidP="0059083A">
      <w:pPr>
        <w:pStyle w:val="ListParagraph"/>
        <w:widowControl/>
        <w:numPr>
          <w:ilvl w:val="0"/>
          <w:numId w:val="11"/>
        </w:numPr>
        <w:autoSpaceDE/>
        <w:autoSpaceDN/>
        <w:adjustRightInd/>
        <w:spacing w:line="259" w:lineRule="auto"/>
        <w:ind w:left="360"/>
        <w:contextualSpacing/>
        <w:rPr>
          <w:rFonts w:ascii="Tahoma" w:hAnsi="Tahoma" w:cs="Tahoma"/>
        </w:rPr>
      </w:pPr>
      <w:r w:rsidRPr="0059083A">
        <w:rPr>
          <w:rFonts w:ascii="Tahoma" w:hAnsi="Tahoma" w:cs="Tahoma"/>
        </w:rPr>
        <w:t>Two (2) years of experience in the field of Museum Education</w:t>
      </w:r>
    </w:p>
    <w:p w14:paraId="0AC46CD7" w14:textId="3661F6B2" w:rsidR="0059083A" w:rsidRPr="0059083A" w:rsidRDefault="0059083A" w:rsidP="0059083A">
      <w:pPr>
        <w:pStyle w:val="ListParagraph"/>
        <w:widowControl/>
        <w:numPr>
          <w:ilvl w:val="0"/>
          <w:numId w:val="11"/>
        </w:numPr>
        <w:autoSpaceDE/>
        <w:autoSpaceDN/>
        <w:adjustRightInd/>
        <w:spacing w:line="259" w:lineRule="auto"/>
        <w:ind w:left="360"/>
        <w:contextualSpacing/>
        <w:rPr>
          <w:rFonts w:ascii="Tahoma" w:hAnsi="Tahoma" w:cs="Tahoma"/>
        </w:rPr>
      </w:pPr>
      <w:r w:rsidRPr="0059083A">
        <w:rPr>
          <w:rFonts w:ascii="Tahoma" w:hAnsi="Tahoma" w:cs="Tahoma"/>
        </w:rPr>
        <w:t>Experience may substitute for credentials</w:t>
      </w:r>
    </w:p>
    <w:p w14:paraId="4CB206A0" w14:textId="70EA2F19" w:rsidR="0059083A" w:rsidRPr="0059083A" w:rsidRDefault="0059083A" w:rsidP="0059083A">
      <w:pPr>
        <w:widowControl/>
        <w:autoSpaceDE/>
        <w:autoSpaceDN/>
        <w:adjustRightInd/>
        <w:spacing w:line="259" w:lineRule="auto"/>
        <w:contextualSpacing/>
        <w:rPr>
          <w:sz w:val="24"/>
          <w:szCs w:val="24"/>
        </w:rPr>
      </w:pPr>
    </w:p>
    <w:p w14:paraId="631DC133" w14:textId="279A5042" w:rsidR="0059083A" w:rsidRDefault="0059083A" w:rsidP="0059083A">
      <w:pPr>
        <w:widowControl/>
        <w:autoSpaceDE/>
        <w:autoSpaceDN/>
        <w:adjustRightInd/>
        <w:spacing w:line="259" w:lineRule="auto"/>
        <w:contextualSpacing/>
        <w:rPr>
          <w:b/>
          <w:bCs/>
          <w:sz w:val="24"/>
          <w:szCs w:val="24"/>
        </w:rPr>
      </w:pPr>
      <w:r w:rsidRPr="0059083A">
        <w:rPr>
          <w:b/>
          <w:bCs/>
          <w:sz w:val="24"/>
          <w:szCs w:val="24"/>
        </w:rPr>
        <w:t>PREFERRED QUALIFICATIONS</w:t>
      </w:r>
    </w:p>
    <w:p w14:paraId="6605CF03" w14:textId="77777777" w:rsidR="0059083A" w:rsidRPr="0059083A" w:rsidRDefault="0059083A" w:rsidP="0059083A">
      <w:pPr>
        <w:widowControl/>
        <w:autoSpaceDE/>
        <w:autoSpaceDN/>
        <w:adjustRightInd/>
        <w:spacing w:line="259" w:lineRule="auto"/>
        <w:contextualSpacing/>
        <w:rPr>
          <w:b/>
          <w:bCs/>
          <w:sz w:val="24"/>
          <w:szCs w:val="24"/>
        </w:rPr>
      </w:pPr>
    </w:p>
    <w:p w14:paraId="6A7E7977" w14:textId="6B6CBAB3" w:rsidR="00BD1305" w:rsidRPr="0059083A" w:rsidRDefault="00BD1305" w:rsidP="0059083A">
      <w:pPr>
        <w:pStyle w:val="ListParagraph"/>
        <w:widowControl/>
        <w:numPr>
          <w:ilvl w:val="0"/>
          <w:numId w:val="12"/>
        </w:numPr>
        <w:autoSpaceDE/>
        <w:autoSpaceDN/>
        <w:adjustRightInd/>
        <w:spacing w:after="160" w:line="259" w:lineRule="auto"/>
        <w:ind w:left="360"/>
        <w:contextualSpacing/>
        <w:rPr>
          <w:rFonts w:ascii="Tahoma" w:hAnsi="Tahoma" w:cs="Tahoma"/>
        </w:rPr>
      </w:pPr>
      <w:r w:rsidRPr="0059083A">
        <w:rPr>
          <w:rFonts w:ascii="Tahoma" w:hAnsi="Tahoma" w:cs="Tahoma"/>
        </w:rPr>
        <w:t xml:space="preserve">Three to </w:t>
      </w:r>
      <w:r w:rsidR="0059083A">
        <w:rPr>
          <w:rFonts w:ascii="Tahoma" w:hAnsi="Tahoma" w:cs="Tahoma"/>
        </w:rPr>
        <w:t>f</w:t>
      </w:r>
      <w:r w:rsidRPr="0059083A">
        <w:rPr>
          <w:rFonts w:ascii="Tahoma" w:hAnsi="Tahoma" w:cs="Tahoma"/>
        </w:rPr>
        <w:t>ive (3-5) years of experience in the field of Museum Education</w:t>
      </w:r>
    </w:p>
    <w:p w14:paraId="38C3A2AC" w14:textId="3E5E452C" w:rsidR="0076046F" w:rsidRDefault="00BD1305" w:rsidP="008A7770">
      <w:pPr>
        <w:pStyle w:val="ListParagraph"/>
        <w:widowControl/>
        <w:numPr>
          <w:ilvl w:val="0"/>
          <w:numId w:val="12"/>
        </w:numPr>
        <w:autoSpaceDE/>
        <w:autoSpaceDN/>
        <w:adjustRightInd/>
        <w:spacing w:after="160" w:line="259" w:lineRule="auto"/>
        <w:ind w:left="360"/>
        <w:contextualSpacing/>
        <w:rPr>
          <w:rFonts w:ascii="Tahoma" w:hAnsi="Tahoma" w:cs="Tahoma"/>
        </w:rPr>
      </w:pPr>
      <w:r w:rsidRPr="0059083A">
        <w:rPr>
          <w:rFonts w:ascii="Tahoma" w:hAnsi="Tahoma" w:cs="Tahoma"/>
        </w:rPr>
        <w:t>Proficiency in digital media and production of interactive learning materials</w:t>
      </w:r>
    </w:p>
    <w:p w14:paraId="41908153" w14:textId="34791AFF" w:rsidR="006D6E89" w:rsidRDefault="006D6E89" w:rsidP="008A7770">
      <w:pPr>
        <w:pStyle w:val="ListParagraph"/>
        <w:widowControl/>
        <w:numPr>
          <w:ilvl w:val="0"/>
          <w:numId w:val="12"/>
        </w:numPr>
        <w:autoSpaceDE/>
        <w:autoSpaceDN/>
        <w:adjustRightInd/>
        <w:spacing w:after="160" w:line="259" w:lineRule="auto"/>
        <w:ind w:left="360"/>
        <w:contextualSpacing/>
        <w:rPr>
          <w:rFonts w:ascii="Tahoma" w:hAnsi="Tahoma" w:cs="Tahoma"/>
        </w:rPr>
      </w:pPr>
      <w:r>
        <w:rPr>
          <w:rFonts w:ascii="Tahoma" w:hAnsi="Tahoma" w:cs="Tahoma"/>
        </w:rPr>
        <w:t>Teaching credentials</w:t>
      </w:r>
    </w:p>
    <w:p w14:paraId="297A2715" w14:textId="77777777" w:rsidR="0076046F" w:rsidRDefault="0076046F" w:rsidP="0076046F">
      <w:pPr>
        <w:widowControl/>
        <w:autoSpaceDE/>
        <w:autoSpaceDN/>
        <w:adjustRightInd/>
        <w:spacing w:after="160" w:line="259" w:lineRule="auto"/>
        <w:contextualSpacing/>
      </w:pPr>
    </w:p>
    <w:p w14:paraId="58433C5B" w14:textId="77777777" w:rsidR="003629B3" w:rsidRDefault="006D6E89" w:rsidP="0076046F">
      <w:pPr>
        <w:widowControl/>
        <w:autoSpaceDE/>
        <w:autoSpaceDN/>
        <w:adjustRightInd/>
        <w:spacing w:after="160" w:line="259" w:lineRule="auto"/>
        <w:contextualSpacing/>
        <w:rPr>
          <w:rFonts w:ascii="Calibri" w:hAnsi="Calibri" w:cs="Calibri"/>
          <w:sz w:val="28"/>
          <w:szCs w:val="28"/>
        </w:rPr>
      </w:pPr>
      <w:r w:rsidRPr="006D6E89">
        <w:rPr>
          <w:rFonts w:ascii="Calibri" w:hAnsi="Calibri" w:cs="Calibri"/>
          <w:b/>
          <w:bCs/>
          <w:sz w:val="28"/>
          <w:szCs w:val="28"/>
        </w:rPr>
        <w:t>Annual Salary:</w:t>
      </w:r>
      <w:r w:rsidR="0076046F" w:rsidRPr="006D6E89">
        <w:rPr>
          <w:rFonts w:ascii="Calibri" w:hAnsi="Calibri" w:cs="Calibri"/>
          <w:sz w:val="28"/>
          <w:szCs w:val="28"/>
        </w:rPr>
        <w:t xml:space="preserve">  $45,250 to $61,200 </w:t>
      </w:r>
    </w:p>
    <w:p w14:paraId="71F7D51D" w14:textId="14383795" w:rsidR="003629B3" w:rsidRDefault="003629B3" w:rsidP="003629B3">
      <w:pPr>
        <w:pStyle w:val="Footer"/>
        <w:rPr>
          <w:rFonts w:ascii="Verdana" w:hAnsi="Verdana"/>
          <w:sz w:val="20"/>
          <w:szCs w:val="20"/>
        </w:rPr>
      </w:pPr>
      <w:r>
        <w:rPr>
          <w:rFonts w:ascii="Verdana" w:hAnsi="Verdana"/>
          <w:sz w:val="20"/>
          <w:szCs w:val="20"/>
        </w:rPr>
        <w:t xml:space="preserve">To apply: </w:t>
      </w:r>
      <w:r w:rsidRPr="003629B3">
        <w:rPr>
          <w:rFonts w:asciiTheme="minorHAnsi" w:hAnsiTheme="minorHAnsi" w:cstheme="minorHAnsi"/>
          <w:sz w:val="24"/>
          <w:szCs w:val="24"/>
        </w:rPr>
        <w:t>https://okstate.csod.com/ats/careersite/search.aspx?site=8&amp;c=okstate</w:t>
      </w:r>
    </w:p>
    <w:p w14:paraId="629C968F" w14:textId="77777777" w:rsidR="003629B3" w:rsidRDefault="003629B3" w:rsidP="003629B3">
      <w:pPr>
        <w:pStyle w:val="Footer"/>
        <w:rPr>
          <w:rFonts w:ascii="Verdana" w:hAnsi="Verdana"/>
          <w:sz w:val="20"/>
          <w:szCs w:val="20"/>
        </w:rPr>
      </w:pPr>
    </w:p>
    <w:p w14:paraId="3CD4CB54" w14:textId="2E01C03A" w:rsidR="003629B3" w:rsidRPr="003629B3" w:rsidRDefault="003629B3" w:rsidP="003629B3">
      <w:pPr>
        <w:pStyle w:val="Footer"/>
        <w:rPr>
          <w:rFonts w:asciiTheme="minorHAnsi" w:hAnsiTheme="minorHAnsi" w:cstheme="minorHAnsi"/>
          <w:sz w:val="24"/>
          <w:szCs w:val="24"/>
        </w:rPr>
      </w:pPr>
      <w:r>
        <w:rPr>
          <w:rFonts w:ascii="Verdana" w:hAnsi="Verdana"/>
          <w:sz w:val="20"/>
          <w:szCs w:val="20"/>
        </w:rPr>
        <w:t>Requisition: req12905</w:t>
      </w:r>
      <w:r>
        <w:rPr>
          <w:rFonts w:ascii="Verdana" w:hAnsi="Verdana"/>
          <w:sz w:val="20"/>
          <w:szCs w:val="20"/>
        </w:rPr>
        <w:br/>
        <w:t>Position Number: AS8655</w:t>
      </w:r>
      <w:r>
        <w:rPr>
          <w:rFonts w:ascii="Verdana" w:hAnsi="Verdana"/>
          <w:sz w:val="20"/>
          <w:szCs w:val="20"/>
        </w:rPr>
        <w:br/>
      </w:r>
    </w:p>
    <w:p w14:paraId="4A893A72" w14:textId="77777777" w:rsidR="003629B3" w:rsidRDefault="003629B3" w:rsidP="003629B3">
      <w:pPr>
        <w:jc w:val="center"/>
        <w:rPr>
          <w:b/>
          <w:sz w:val="32"/>
          <w:szCs w:val="32"/>
        </w:rPr>
      </w:pPr>
    </w:p>
    <w:p w14:paraId="168FFE3A" w14:textId="77777777" w:rsidR="003629B3" w:rsidRDefault="003629B3" w:rsidP="0076046F">
      <w:pPr>
        <w:widowControl/>
        <w:autoSpaceDE/>
        <w:autoSpaceDN/>
        <w:adjustRightInd/>
        <w:spacing w:after="160" w:line="259" w:lineRule="auto"/>
        <w:contextualSpacing/>
        <w:rPr>
          <w:rFonts w:ascii="Calibri" w:hAnsi="Calibri" w:cs="Calibri"/>
          <w:sz w:val="28"/>
          <w:szCs w:val="28"/>
        </w:rPr>
      </w:pPr>
    </w:p>
    <w:p w14:paraId="656D8B2C" w14:textId="77777777" w:rsidR="003629B3" w:rsidRDefault="003629B3" w:rsidP="003629B3">
      <w:pPr>
        <w:pStyle w:val="NormalWeb"/>
        <w:shd w:val="clear" w:color="auto" w:fill="FFFFFF"/>
        <w:rPr>
          <w:rFonts w:ascii="Segoe UI" w:hAnsi="Segoe UI" w:cs="Segoe UI"/>
          <w:color w:val="000000"/>
          <w:sz w:val="18"/>
          <w:szCs w:val="18"/>
        </w:rPr>
      </w:pPr>
      <w:r>
        <w:rPr>
          <w:rFonts w:ascii="Segoe UI" w:hAnsi="Segoe UI" w:cs="Segoe UI"/>
          <w:i/>
          <w:iCs/>
          <w:color w:val="595959"/>
          <w:sz w:val="20"/>
          <w:szCs w:val="20"/>
        </w:rPr>
        <w:t xml:space="preserve">Oklahoma State University (OSU) strives to provide a safe study, work, and living environment for its faculty, staff, </w:t>
      </w:r>
      <w:proofErr w:type="gramStart"/>
      <w:r>
        <w:rPr>
          <w:rFonts w:ascii="Segoe UI" w:hAnsi="Segoe UI" w:cs="Segoe UI"/>
          <w:i/>
          <w:iCs/>
          <w:color w:val="595959"/>
          <w:sz w:val="20"/>
          <w:szCs w:val="20"/>
        </w:rPr>
        <w:t>volunteers</w:t>
      </w:r>
      <w:proofErr w:type="gramEnd"/>
      <w:r>
        <w:rPr>
          <w:rFonts w:ascii="Segoe UI" w:hAnsi="Segoe UI" w:cs="Segoe UI"/>
          <w:i/>
          <w:iCs/>
          <w:color w:val="595959"/>
          <w:sz w:val="20"/>
          <w:szCs w:val="20"/>
        </w:rPr>
        <w:t xml:space="preserve"> and students. To support this environment and comply with applicable laws and regulations, OSU conducts pre-employment background checks on final candidates. Offers of employment are contingent upon the successful completion of a background check. The type of background check conducted varies by position and can include, but is not limited to, criminal (felony and misdemeanor) history, sex offender registry, motor vehicle history, financial history, and/or education verification. Background checks will be conducted when required by law or contract and when, in the discretion of the university, it is reasonable and prudent to do so.</w:t>
      </w:r>
    </w:p>
    <w:p w14:paraId="368107C1" w14:textId="77777777" w:rsidR="003629B3" w:rsidRDefault="003629B3" w:rsidP="003629B3">
      <w:pPr>
        <w:pStyle w:val="NormalWeb"/>
        <w:shd w:val="clear" w:color="auto" w:fill="FFFFFF"/>
        <w:rPr>
          <w:rFonts w:ascii="Segoe UI" w:hAnsi="Segoe UI" w:cs="Segoe UI"/>
          <w:color w:val="000000"/>
          <w:sz w:val="18"/>
          <w:szCs w:val="18"/>
        </w:rPr>
      </w:pPr>
      <w:r>
        <w:rPr>
          <w:rFonts w:ascii="Segoe UI" w:hAnsi="Segoe UI" w:cs="Segoe UI"/>
          <w:i/>
          <w:iCs/>
          <w:color w:val="595959"/>
          <w:sz w:val="20"/>
          <w:szCs w:val="20"/>
        </w:rPr>
        <w:t xml:space="preserve">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t>
      </w:r>
      <w:proofErr w:type="gramStart"/>
      <w:r>
        <w:rPr>
          <w:rFonts w:ascii="Segoe UI" w:hAnsi="Segoe UI" w:cs="Segoe UI"/>
          <w:i/>
          <w:iCs/>
          <w:color w:val="595959"/>
          <w:sz w:val="20"/>
          <w:szCs w:val="20"/>
        </w:rPr>
        <w:t>with regard to</w:t>
      </w:r>
      <w:proofErr w:type="gramEnd"/>
      <w:r>
        <w:rPr>
          <w:rFonts w:ascii="Segoe UI" w:hAnsi="Segoe UI" w:cs="Segoe UI"/>
          <w:i/>
          <w:iCs/>
          <w:color w:val="595959"/>
          <w:sz w:val="20"/>
          <w:szCs w:val="20"/>
        </w:rPr>
        <w:t xml:space="preserve"> employment, educational programs and activities, and/or admissions. For more information, visit eeo.okstate.edu</w:t>
      </w:r>
    </w:p>
    <w:p w14:paraId="39BD8684" w14:textId="266F4AA9" w:rsidR="002246CA" w:rsidRPr="006D6E89" w:rsidRDefault="00C40D57" w:rsidP="0076046F">
      <w:pPr>
        <w:widowControl/>
        <w:autoSpaceDE/>
        <w:autoSpaceDN/>
        <w:adjustRightInd/>
        <w:spacing w:after="160" w:line="259" w:lineRule="auto"/>
        <w:contextualSpacing/>
        <w:rPr>
          <w:sz w:val="28"/>
          <w:szCs w:val="28"/>
        </w:rPr>
      </w:pPr>
      <w:r w:rsidRPr="006D6E89">
        <w:rPr>
          <w:noProof/>
          <w:sz w:val="28"/>
          <w:szCs w:val="28"/>
        </w:rPr>
        <mc:AlternateContent>
          <mc:Choice Requires="wps">
            <w:drawing>
              <wp:anchor distT="0" distB="0" distL="114300" distR="114300" simplePos="0" relativeHeight="251659264" behindDoc="0" locked="0" layoutInCell="0" allowOverlap="1" wp14:anchorId="6DDEE2AF" wp14:editId="1AAB3D13">
                <wp:simplePos x="0" y="0"/>
                <wp:positionH relativeFrom="page">
                  <wp:posOffset>1598295</wp:posOffset>
                </wp:positionH>
                <wp:positionV relativeFrom="page">
                  <wp:posOffset>829945</wp:posOffset>
                </wp:positionV>
                <wp:extent cx="177800" cy="215900"/>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2672" w14:textId="77777777" w:rsidR="002246CA" w:rsidRDefault="002246CA">
                            <w:pPr>
                              <w:widowControl/>
                              <w:autoSpaceDE/>
                              <w:autoSpaceDN/>
                              <w:adjustRightInd/>
                              <w:spacing w:line="340" w:lineRule="atLeast"/>
                              <w:rPr>
                                <w:rFonts w:ascii="Times New Roman" w:hAnsi="Times New Roman" w:cs="Times New Roman"/>
                                <w:sz w:val="24"/>
                                <w:szCs w:val="24"/>
                              </w:rPr>
                            </w:pPr>
                          </w:p>
                          <w:p w14:paraId="03D6B9CF" w14:textId="77777777" w:rsidR="002246CA" w:rsidRDefault="002246C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EE2AF" id="Rectangle 7" o:spid="_x0000_s1026" style="position:absolute;margin-left:125.85pt;margin-top:65.35pt;width:14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" o:allowincell="f" filled="f" stroked="f">
                <v:textbox inset="0,0,0,0">
                  <w:txbxContent>
                    <w:p w14:paraId="50B32672" w14:textId="77777777" w:rsidR="002246CA" w:rsidRDefault="002246CA">
                      <w:pPr>
                        <w:widowControl/>
                        <w:autoSpaceDE/>
                        <w:autoSpaceDN/>
                        <w:adjustRightInd/>
                        <w:spacing w:line="340" w:lineRule="atLeast"/>
                        <w:rPr>
                          <w:rFonts w:ascii="Times New Roman" w:hAnsi="Times New Roman" w:cs="Times New Roman"/>
                          <w:sz w:val="24"/>
                          <w:szCs w:val="24"/>
                        </w:rPr>
                      </w:pPr>
                    </w:p>
                    <w:p w14:paraId="03D6B9CF" w14:textId="77777777" w:rsidR="002246CA" w:rsidRDefault="002246CA">
                      <w:pPr>
                        <w:rPr>
                          <w:rFonts w:ascii="Times New Roman" w:hAnsi="Times New Roman" w:cs="Times New Roman"/>
                          <w:sz w:val="24"/>
                          <w:szCs w:val="24"/>
                        </w:rPr>
                      </w:pPr>
                    </w:p>
                  </w:txbxContent>
                </v:textbox>
                <w10:wrap anchorx="page" anchory="page"/>
              </v:rect>
            </w:pict>
          </mc:Fallback>
        </mc:AlternateContent>
      </w:r>
      <w:r w:rsidRPr="006D6E89">
        <w:rPr>
          <w:noProof/>
          <w:sz w:val="28"/>
          <w:szCs w:val="28"/>
        </w:rPr>
        <mc:AlternateContent>
          <mc:Choice Requires="wps">
            <w:drawing>
              <wp:anchor distT="0" distB="0" distL="114300" distR="114300" simplePos="0" relativeHeight="251661312" behindDoc="0" locked="0" layoutInCell="0" allowOverlap="1" wp14:anchorId="3652D227" wp14:editId="2254EA40">
                <wp:simplePos x="0" y="0"/>
                <wp:positionH relativeFrom="page">
                  <wp:posOffset>1590040</wp:posOffset>
                </wp:positionH>
                <wp:positionV relativeFrom="page">
                  <wp:posOffset>1097915</wp:posOffset>
                </wp:positionV>
                <wp:extent cx="190500" cy="203200"/>
                <wp:effectExtent l="0" t="0" r="0"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1AF1" w14:textId="77777777" w:rsidR="002246CA" w:rsidRDefault="002246C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D227" id="Rectangle 13" o:spid="_x0000_s1027" style="position:absolute;margin-left:125.2pt;margin-top:86.45pt;width:15pt;height: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" o:allowincell="f" filled="f" stroked="f">
                <v:textbox inset="0,0,0,0">
                  <w:txbxContent>
                    <w:p w14:paraId="0B001AF1" w14:textId="77777777" w:rsidR="002246CA" w:rsidRDefault="002246CA">
                      <w:pPr>
                        <w:rPr>
                          <w:rFonts w:ascii="Times New Roman" w:hAnsi="Times New Roman" w:cs="Times New Roman"/>
                          <w:sz w:val="24"/>
                          <w:szCs w:val="24"/>
                        </w:rPr>
                      </w:pPr>
                    </w:p>
                  </w:txbxContent>
                </v:textbox>
                <w10:wrap anchorx="page" anchory="page"/>
              </v:rect>
            </w:pict>
          </mc:Fallback>
        </mc:AlternateContent>
      </w:r>
      <w:r w:rsidRPr="006D6E89">
        <w:rPr>
          <w:noProof/>
          <w:sz w:val="28"/>
          <w:szCs w:val="28"/>
        </w:rPr>
        <mc:AlternateContent>
          <mc:Choice Requires="wps">
            <w:drawing>
              <wp:anchor distT="0" distB="0" distL="114300" distR="114300" simplePos="0" relativeHeight="251662336" behindDoc="0" locked="0" layoutInCell="0" allowOverlap="1" wp14:anchorId="2EAB690D" wp14:editId="00E9DC5C">
                <wp:simplePos x="0" y="0"/>
                <wp:positionH relativeFrom="page">
                  <wp:posOffset>1855470</wp:posOffset>
                </wp:positionH>
                <wp:positionV relativeFrom="page">
                  <wp:posOffset>1099185</wp:posOffset>
                </wp:positionV>
                <wp:extent cx="152400" cy="20320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44CA" w14:textId="77777777" w:rsidR="002246CA" w:rsidRDefault="002246CA">
                            <w:pPr>
                              <w:widowControl/>
                              <w:autoSpaceDE/>
                              <w:autoSpaceDN/>
                              <w:adjustRightInd/>
                              <w:spacing w:line="320" w:lineRule="atLeast"/>
                              <w:rPr>
                                <w:rFonts w:ascii="Times New Roman" w:hAnsi="Times New Roman" w:cs="Times New Roman"/>
                                <w:sz w:val="24"/>
                                <w:szCs w:val="24"/>
                              </w:rPr>
                            </w:pPr>
                          </w:p>
                          <w:p w14:paraId="3EF2E07C" w14:textId="77777777" w:rsidR="002246CA" w:rsidRDefault="002246C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690D" id="Rectangle 14" o:spid="_x0000_s1028" style="position:absolute;margin-left:146.1pt;margin-top:86.55pt;width:12pt;height: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" o:allowincell="f" filled="f" stroked="f">
                <v:textbox inset="0,0,0,0">
                  <w:txbxContent>
                    <w:p w14:paraId="588344CA" w14:textId="77777777" w:rsidR="002246CA" w:rsidRDefault="002246CA">
                      <w:pPr>
                        <w:widowControl/>
                        <w:autoSpaceDE/>
                        <w:autoSpaceDN/>
                        <w:adjustRightInd/>
                        <w:spacing w:line="320" w:lineRule="atLeast"/>
                        <w:rPr>
                          <w:rFonts w:ascii="Times New Roman" w:hAnsi="Times New Roman" w:cs="Times New Roman"/>
                          <w:sz w:val="24"/>
                          <w:szCs w:val="24"/>
                        </w:rPr>
                      </w:pPr>
                    </w:p>
                    <w:p w14:paraId="3EF2E07C" w14:textId="77777777" w:rsidR="002246CA" w:rsidRDefault="002246CA">
                      <w:pPr>
                        <w:rPr>
                          <w:rFonts w:ascii="Times New Roman" w:hAnsi="Times New Roman" w:cs="Times New Roman"/>
                          <w:sz w:val="24"/>
                          <w:szCs w:val="24"/>
                        </w:rPr>
                      </w:pPr>
                    </w:p>
                  </w:txbxContent>
                </v:textbox>
                <w10:wrap anchorx="page" anchory="page"/>
              </v:rect>
            </w:pict>
          </mc:Fallback>
        </mc:AlternateContent>
      </w:r>
    </w:p>
    <w:sectPr w:rsidR="002246CA" w:rsidRPr="006D6E89" w:rsidSect="007D51AD">
      <w:headerReference w:type="default" r:id="rId8"/>
      <w:footerReference w:type="default" r:id="rId9"/>
      <w:type w:val="continuous"/>
      <w:pgSz w:w="12240" w:h="15840" w:code="1"/>
      <w:pgMar w:top="1440" w:right="1440" w:bottom="1440" w:left="1440" w:header="720"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D214" w14:textId="77777777" w:rsidR="001E1EAC" w:rsidRDefault="001E1EAC" w:rsidP="00973A9E">
      <w:r>
        <w:separator/>
      </w:r>
    </w:p>
  </w:endnote>
  <w:endnote w:type="continuationSeparator" w:id="0">
    <w:p w14:paraId="65DD47BF" w14:textId="77777777" w:rsidR="001E1EAC" w:rsidRDefault="001E1EAC" w:rsidP="0097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D8FC" w14:textId="2E0ED6FA" w:rsidR="00C47802" w:rsidRPr="003629B3" w:rsidRDefault="00973A9E" w:rsidP="003629B3">
    <w:pPr>
      <w:pStyle w:val="Footer"/>
    </w:pPr>
    <w:r w:rsidRPr="003629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1246" w14:textId="77777777" w:rsidR="001E1EAC" w:rsidRDefault="001E1EAC" w:rsidP="00973A9E">
      <w:r>
        <w:separator/>
      </w:r>
    </w:p>
  </w:footnote>
  <w:footnote w:type="continuationSeparator" w:id="0">
    <w:p w14:paraId="4187F659" w14:textId="77777777" w:rsidR="001E1EAC" w:rsidRDefault="001E1EAC" w:rsidP="0097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303" w14:textId="32E4629D" w:rsidR="00CE2C59" w:rsidRDefault="00CE2C59" w:rsidP="007D51AD">
    <w:pPr>
      <w:pStyle w:val="Header"/>
      <w:tabs>
        <w:tab w:val="clear" w:pos="4680"/>
        <w:tab w:val="clear" w:pos="9360"/>
        <w:tab w:val="left" w:pos="5929"/>
      </w:tabs>
    </w:pPr>
  </w:p>
  <w:p w14:paraId="7731F5CB" w14:textId="77777777" w:rsidR="00CE2C59" w:rsidRDefault="00CE2C59" w:rsidP="00025D59">
    <w:pPr>
      <w:pStyle w:val="Header"/>
      <w:tabs>
        <w:tab w:val="clear" w:pos="4680"/>
        <w:tab w:val="clear" w:pos="9360"/>
        <w:tab w:val="left" w:pos="59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0A"/>
    <w:multiLevelType w:val="hybridMultilevel"/>
    <w:tmpl w:val="91B2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6876"/>
    <w:multiLevelType w:val="hybridMultilevel"/>
    <w:tmpl w:val="852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B765F"/>
    <w:multiLevelType w:val="hybridMultilevel"/>
    <w:tmpl w:val="E114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3615D"/>
    <w:multiLevelType w:val="hybridMultilevel"/>
    <w:tmpl w:val="A1E2F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34EF"/>
    <w:multiLevelType w:val="hybridMultilevel"/>
    <w:tmpl w:val="D5B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6FC6"/>
    <w:multiLevelType w:val="hybridMultilevel"/>
    <w:tmpl w:val="7A34A9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8658C0"/>
    <w:multiLevelType w:val="hybridMultilevel"/>
    <w:tmpl w:val="0C64C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7014DFF"/>
    <w:multiLevelType w:val="hybridMultilevel"/>
    <w:tmpl w:val="FCBE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70BE2"/>
    <w:multiLevelType w:val="hybridMultilevel"/>
    <w:tmpl w:val="19287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672941"/>
    <w:multiLevelType w:val="hybridMultilevel"/>
    <w:tmpl w:val="AB962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A9335C"/>
    <w:multiLevelType w:val="hybridMultilevel"/>
    <w:tmpl w:val="07685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10"/>
  </w:num>
  <w:num w:numId="7">
    <w:abstractNumId w:val="5"/>
  </w:num>
  <w:num w:numId="8">
    <w:abstractNumId w:val="0"/>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5"/>
  <w:drawingGridVerticalSpacing w:val="115"/>
  <w:displayHorizontalDrawingGridEvery w:val="5"/>
  <w:displayVerticalDrawingGridEvery w:val="5"/>
  <w:doNotUseMarginsForDrawingGridOrigin/>
  <w:drawingGridHorizontalOrigin w:val="1440"/>
  <w:drawingGridVerticalOrigin w:val="144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2"/>
    <w:rsid w:val="00025D59"/>
    <w:rsid w:val="000B2463"/>
    <w:rsid w:val="000B3D1F"/>
    <w:rsid w:val="000B69AF"/>
    <w:rsid w:val="001E1EAC"/>
    <w:rsid w:val="002246CA"/>
    <w:rsid w:val="00243C1C"/>
    <w:rsid w:val="002704F0"/>
    <w:rsid w:val="002B14B5"/>
    <w:rsid w:val="002D21F9"/>
    <w:rsid w:val="002F42D5"/>
    <w:rsid w:val="003033C7"/>
    <w:rsid w:val="00317A17"/>
    <w:rsid w:val="003629B3"/>
    <w:rsid w:val="00382C4C"/>
    <w:rsid w:val="00466B7A"/>
    <w:rsid w:val="00470D0D"/>
    <w:rsid w:val="005049BA"/>
    <w:rsid w:val="00512201"/>
    <w:rsid w:val="005748F4"/>
    <w:rsid w:val="0059083A"/>
    <w:rsid w:val="005C7B22"/>
    <w:rsid w:val="006D6E89"/>
    <w:rsid w:val="0076046F"/>
    <w:rsid w:val="007D51AD"/>
    <w:rsid w:val="00813900"/>
    <w:rsid w:val="00885792"/>
    <w:rsid w:val="008A60D9"/>
    <w:rsid w:val="008A7770"/>
    <w:rsid w:val="008B092C"/>
    <w:rsid w:val="008E70D2"/>
    <w:rsid w:val="008E7F4C"/>
    <w:rsid w:val="00973A9E"/>
    <w:rsid w:val="009A77A3"/>
    <w:rsid w:val="00AC6238"/>
    <w:rsid w:val="00AD3F16"/>
    <w:rsid w:val="00B11523"/>
    <w:rsid w:val="00B219C8"/>
    <w:rsid w:val="00B740E3"/>
    <w:rsid w:val="00B926BB"/>
    <w:rsid w:val="00BA4406"/>
    <w:rsid w:val="00BD1273"/>
    <w:rsid w:val="00BD1305"/>
    <w:rsid w:val="00BE5D94"/>
    <w:rsid w:val="00C40D57"/>
    <w:rsid w:val="00C47802"/>
    <w:rsid w:val="00C5475A"/>
    <w:rsid w:val="00C56A00"/>
    <w:rsid w:val="00C65B5F"/>
    <w:rsid w:val="00C91D44"/>
    <w:rsid w:val="00CC3F37"/>
    <w:rsid w:val="00CE2C59"/>
    <w:rsid w:val="00D17FB9"/>
    <w:rsid w:val="00D82EB3"/>
    <w:rsid w:val="00D8501E"/>
    <w:rsid w:val="00DC147B"/>
    <w:rsid w:val="00DE6114"/>
    <w:rsid w:val="00E12E3B"/>
    <w:rsid w:val="00E2653A"/>
    <w:rsid w:val="00E375DE"/>
    <w:rsid w:val="00E703BD"/>
    <w:rsid w:val="00E84D32"/>
    <w:rsid w:val="00EC7844"/>
    <w:rsid w:val="00EE48A0"/>
    <w:rsid w:val="00EE7FB5"/>
    <w:rsid w:val="00F946B8"/>
    <w:rsid w:val="00FA63FD"/>
    <w:rsid w:val="00FC2166"/>
    <w:rsid w:val="00FD3E2F"/>
    <w:rsid w:val="00FE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BC7F17"/>
  <w14:defaultImageDpi w14:val="0"/>
  <w15:docId w15:val="{5DFC7B2C-D234-4A9F-8DD1-6DC7BD3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locked/>
    <w:rPr>
      <w:rFonts w:ascii="Tahoma" w:hAnsi="Tahoma" w:cs="Tahoma"/>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D3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4D32"/>
    <w:rPr>
      <w:rFonts w:ascii="Segoe UI" w:hAnsi="Segoe UI" w:cs="Segoe UI"/>
      <w:sz w:val="18"/>
      <w:szCs w:val="18"/>
    </w:rPr>
  </w:style>
  <w:style w:type="paragraph" w:styleId="Header">
    <w:name w:val="header"/>
    <w:basedOn w:val="Normal"/>
    <w:link w:val="HeaderChar"/>
    <w:uiPriority w:val="99"/>
    <w:unhideWhenUsed/>
    <w:rsid w:val="00973A9E"/>
    <w:pPr>
      <w:tabs>
        <w:tab w:val="center" w:pos="4680"/>
        <w:tab w:val="right" w:pos="9360"/>
      </w:tabs>
    </w:pPr>
  </w:style>
  <w:style w:type="character" w:customStyle="1" w:styleId="HeaderChar">
    <w:name w:val="Header Char"/>
    <w:basedOn w:val="DefaultParagraphFont"/>
    <w:link w:val="Header"/>
    <w:uiPriority w:val="99"/>
    <w:rsid w:val="00973A9E"/>
    <w:rPr>
      <w:rFonts w:ascii="Tahoma" w:hAnsi="Tahoma" w:cs="Tahoma"/>
    </w:rPr>
  </w:style>
  <w:style w:type="paragraph" w:styleId="Footer">
    <w:name w:val="footer"/>
    <w:basedOn w:val="Normal"/>
    <w:link w:val="FooterChar"/>
    <w:uiPriority w:val="99"/>
    <w:unhideWhenUsed/>
    <w:rsid w:val="00973A9E"/>
    <w:pPr>
      <w:tabs>
        <w:tab w:val="center" w:pos="4680"/>
        <w:tab w:val="right" w:pos="9360"/>
      </w:tabs>
    </w:pPr>
  </w:style>
  <w:style w:type="character" w:customStyle="1" w:styleId="FooterChar">
    <w:name w:val="Footer Char"/>
    <w:basedOn w:val="DefaultParagraphFont"/>
    <w:link w:val="Footer"/>
    <w:uiPriority w:val="99"/>
    <w:rsid w:val="00973A9E"/>
    <w:rPr>
      <w:rFonts w:ascii="Tahoma" w:hAnsi="Tahoma" w:cs="Tahoma"/>
    </w:rPr>
  </w:style>
  <w:style w:type="character" w:styleId="CommentReference">
    <w:name w:val="annotation reference"/>
    <w:basedOn w:val="DefaultParagraphFont"/>
    <w:uiPriority w:val="99"/>
    <w:semiHidden/>
    <w:unhideWhenUsed/>
    <w:rsid w:val="008E7F4C"/>
    <w:rPr>
      <w:sz w:val="16"/>
      <w:szCs w:val="16"/>
    </w:rPr>
  </w:style>
  <w:style w:type="paragraph" w:styleId="CommentText">
    <w:name w:val="annotation text"/>
    <w:basedOn w:val="Normal"/>
    <w:link w:val="CommentTextChar"/>
    <w:uiPriority w:val="99"/>
    <w:semiHidden/>
    <w:unhideWhenUsed/>
    <w:rsid w:val="008E7F4C"/>
    <w:rPr>
      <w:sz w:val="20"/>
      <w:szCs w:val="20"/>
    </w:rPr>
  </w:style>
  <w:style w:type="character" w:customStyle="1" w:styleId="CommentTextChar">
    <w:name w:val="Comment Text Char"/>
    <w:basedOn w:val="DefaultParagraphFont"/>
    <w:link w:val="CommentText"/>
    <w:uiPriority w:val="99"/>
    <w:semiHidden/>
    <w:rsid w:val="008E7F4C"/>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8E7F4C"/>
    <w:rPr>
      <w:b/>
      <w:bCs/>
    </w:rPr>
  </w:style>
  <w:style w:type="character" w:customStyle="1" w:styleId="CommentSubjectChar">
    <w:name w:val="Comment Subject Char"/>
    <w:basedOn w:val="CommentTextChar"/>
    <w:link w:val="CommentSubject"/>
    <w:uiPriority w:val="99"/>
    <w:semiHidden/>
    <w:rsid w:val="008E7F4C"/>
    <w:rPr>
      <w:rFonts w:ascii="Tahoma" w:hAnsi="Tahoma" w:cs="Tahoma"/>
      <w:b/>
      <w:bCs/>
      <w:sz w:val="20"/>
      <w:szCs w:val="20"/>
    </w:rPr>
  </w:style>
  <w:style w:type="paragraph" w:styleId="NormalWeb">
    <w:name w:val="Normal (Web)"/>
    <w:basedOn w:val="Normal"/>
    <w:uiPriority w:val="99"/>
    <w:semiHidden/>
    <w:unhideWhenUsed/>
    <w:rsid w:val="003629B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062">
      <w:bodyDiv w:val="1"/>
      <w:marLeft w:val="0"/>
      <w:marRight w:val="0"/>
      <w:marTop w:val="0"/>
      <w:marBottom w:val="0"/>
      <w:divBdr>
        <w:top w:val="none" w:sz="0" w:space="0" w:color="auto"/>
        <w:left w:val="none" w:sz="0" w:space="0" w:color="auto"/>
        <w:bottom w:val="none" w:sz="0" w:space="0" w:color="auto"/>
        <w:right w:val="none" w:sz="0" w:space="0" w:color="auto"/>
      </w:divBdr>
    </w:div>
    <w:div w:id="482428346">
      <w:bodyDiv w:val="1"/>
      <w:marLeft w:val="0"/>
      <w:marRight w:val="0"/>
      <w:marTop w:val="0"/>
      <w:marBottom w:val="0"/>
      <w:divBdr>
        <w:top w:val="none" w:sz="0" w:space="0" w:color="auto"/>
        <w:left w:val="none" w:sz="0" w:space="0" w:color="auto"/>
        <w:bottom w:val="none" w:sz="0" w:space="0" w:color="auto"/>
        <w:right w:val="none" w:sz="0" w:space="0" w:color="auto"/>
      </w:divBdr>
    </w:div>
    <w:div w:id="1070271902">
      <w:bodyDiv w:val="1"/>
      <w:marLeft w:val="0"/>
      <w:marRight w:val="0"/>
      <w:marTop w:val="0"/>
      <w:marBottom w:val="0"/>
      <w:divBdr>
        <w:top w:val="none" w:sz="0" w:space="0" w:color="auto"/>
        <w:left w:val="none" w:sz="0" w:space="0" w:color="auto"/>
        <w:bottom w:val="none" w:sz="0" w:space="0" w:color="auto"/>
        <w:right w:val="none" w:sz="0" w:space="0" w:color="auto"/>
      </w:divBdr>
    </w:div>
    <w:div w:id="14017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6725-BD28-4A52-9C73-6F968F47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Kelly</dc:creator>
  <cp:keywords/>
  <dc:description/>
  <cp:lastModifiedBy>Berry, Vicky</cp:lastModifiedBy>
  <cp:revision>4</cp:revision>
  <cp:lastPrinted>2019-10-31T21:06:00Z</cp:lastPrinted>
  <dcterms:created xsi:type="dcterms:W3CDTF">2022-12-08T17:11:00Z</dcterms:created>
  <dcterms:modified xsi:type="dcterms:W3CDTF">2022-12-08T18:19:00Z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14.0 (Macintosh)</vt:lpwstr>
  </property>
  <property fmtid="{D5CDD505-2E9C-101B-9397-08002B2CF9AE}" pid="3" name="_DocHome">
    <vt:i4>546680214</vt:i4>
  </property>
</Properties>
</file>